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550EC" w14:textId="739C4995" w:rsidR="00055CD3" w:rsidRPr="00055CD3" w:rsidRDefault="00055CD3" w:rsidP="00055CD3">
      <w:pPr>
        <w:pStyle w:val="Heading2"/>
        <w:spacing w:before="0"/>
        <w:contextualSpacing/>
        <w:jc w:val="both"/>
        <w:rPr>
          <w:rFonts w:ascii="Arial" w:hAnsi="Arial" w:cs="Arial"/>
          <w:b/>
          <w:bCs/>
          <w:lang w:val="en-GB"/>
        </w:rPr>
      </w:pPr>
      <w:bookmarkStart w:id="0" w:name="_Toc236549466"/>
      <w:bookmarkStart w:id="1" w:name="_Toc331763729"/>
      <w:r w:rsidRPr="00055CD3">
        <w:rPr>
          <w:rFonts w:ascii="Arial" w:hAnsi="Arial" w:cs="Arial"/>
          <w:b/>
          <w:bCs/>
          <w:lang w:val="en-GB"/>
        </w:rPr>
        <w:t>APPENDIX H – LONG TERM CONTRACTS</w:t>
      </w:r>
      <w:bookmarkEnd w:id="0"/>
      <w:r w:rsidRPr="00055CD3">
        <w:rPr>
          <w:rFonts w:ascii="Arial" w:hAnsi="Arial" w:cs="Arial"/>
          <w:b/>
          <w:bCs/>
          <w:lang w:val="en-GB"/>
        </w:rPr>
        <w:t xml:space="preserve"> AND PUBLIC PRIVATE PARTNERSHIPS</w:t>
      </w:r>
      <w:bookmarkEnd w:id="1"/>
    </w:p>
    <w:p w14:paraId="5CEE1705" w14:textId="77777777" w:rsidR="00055CD3" w:rsidRDefault="00055CD3" w:rsidP="00055CD3">
      <w:pPr>
        <w:autoSpaceDE w:val="0"/>
        <w:autoSpaceDN w:val="0"/>
        <w:adjustRightInd w:val="0"/>
        <w:spacing w:before="0" w:after="0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34F5F7E1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B333D24" w14:textId="77777777" w:rsidR="00055CD3" w:rsidRDefault="00055CD3" w:rsidP="00055CD3">
      <w:pPr>
        <w:pStyle w:val="default"/>
      </w:pPr>
      <w:r>
        <w:rPr>
          <w:rFonts w:ascii="Calibri" w:hAnsi="Calibri"/>
          <w:color w:val="auto"/>
          <w:sz w:val="48"/>
          <w:szCs w:val="48"/>
        </w:rPr>
        <w:t xml:space="preserve">The Ndwedwe LM has no </w:t>
      </w:r>
      <w:proofErr w:type="gramStart"/>
      <w:r>
        <w:rPr>
          <w:rFonts w:ascii="Calibri" w:hAnsi="Calibri"/>
          <w:color w:val="auto"/>
          <w:sz w:val="48"/>
          <w:szCs w:val="48"/>
        </w:rPr>
        <w:t>long term</w:t>
      </w:r>
      <w:proofErr w:type="gramEnd"/>
      <w:r w:rsidRPr="001A3A3F">
        <w:rPr>
          <w:rFonts w:ascii="Calibri" w:hAnsi="Calibri"/>
          <w:color w:val="auto"/>
          <w:sz w:val="48"/>
          <w:szCs w:val="48"/>
        </w:rPr>
        <w:t xml:space="preserve"> agreements and contracts</w:t>
      </w:r>
      <w:r>
        <w:rPr>
          <w:rFonts w:ascii="Calibri" w:hAnsi="Calibri"/>
          <w:color w:val="auto"/>
          <w:sz w:val="48"/>
          <w:szCs w:val="48"/>
        </w:rPr>
        <w:t xml:space="preserve"> with </w:t>
      </w:r>
      <w:r w:rsidRPr="001A3A3F">
        <w:rPr>
          <w:rFonts w:ascii="Calibri" w:hAnsi="Calibri"/>
          <w:color w:val="auto"/>
          <w:sz w:val="48"/>
          <w:szCs w:val="48"/>
        </w:rPr>
        <w:t xml:space="preserve">Public Private Partnerships (PPP) </w:t>
      </w:r>
      <w:r>
        <w:rPr>
          <w:rFonts w:ascii="Calibri" w:hAnsi="Calibri"/>
          <w:color w:val="auto"/>
          <w:sz w:val="48"/>
          <w:szCs w:val="48"/>
        </w:rPr>
        <w:t xml:space="preserve">and no </w:t>
      </w:r>
      <w:r>
        <w:rPr>
          <w:rFonts w:ascii="Calibri" w:hAnsi="Calibri"/>
          <w:strike/>
          <w:color w:val="auto"/>
          <w:sz w:val="22"/>
          <w:szCs w:val="22"/>
        </w:rPr>
        <w:t xml:space="preserve"> </w:t>
      </w:r>
    </w:p>
    <w:p w14:paraId="57BD7614" w14:textId="77777777" w:rsidR="00055CD3" w:rsidRPr="002B2B67" w:rsidRDefault="00055CD3" w:rsidP="00055CD3">
      <w:pPr>
        <w:pStyle w:val="default"/>
        <w:rPr>
          <w:sz w:val="48"/>
          <w:szCs w:val="48"/>
        </w:rPr>
      </w:pPr>
      <w:r w:rsidRPr="002B2B67">
        <w:rPr>
          <w:rFonts w:ascii="Calibri" w:hAnsi="Calibri"/>
          <w:color w:val="auto"/>
          <w:sz w:val="48"/>
          <w:szCs w:val="48"/>
        </w:rPr>
        <w:t xml:space="preserve">loans and grants. </w:t>
      </w:r>
    </w:p>
    <w:p w14:paraId="1A67BB9A" w14:textId="77777777" w:rsidR="00055CD3" w:rsidRDefault="00055CD3" w:rsidP="00055CD3"/>
    <w:p w14:paraId="1894D0B9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20181184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664B34B" w14:textId="77777777" w:rsidR="00055CD3" w:rsidRDefault="00055CD3" w:rsidP="00055CD3">
      <w:pPr>
        <w:shd w:val="clear" w:color="auto" w:fill="FFFFFF" w:themeFill="background1"/>
        <w:spacing w:before="0"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06D0B3B" w14:textId="77777777" w:rsidR="00055CD3" w:rsidRDefault="00055CD3"/>
    <w:sectPr w:rsidR="00055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D3"/>
    <w:rsid w:val="0005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B3DBE"/>
  <w15:chartTrackingRefBased/>
  <w15:docId w15:val="{C06F13C6-063F-4D69-BE4B-90BDCD2A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CD3"/>
    <w:pPr>
      <w:spacing w:before="200" w:after="200" w:line="276" w:lineRule="auto"/>
    </w:pPr>
    <w:rPr>
      <w:rFonts w:ascii="Calibri" w:eastAsia="Times New Roman" w:hAnsi="Calibri" w:cs="Times New Roman"/>
      <w:kern w:val="0"/>
      <w:sz w:val="20"/>
      <w:szCs w:val="20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C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C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C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C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C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CD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CD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CD3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CD3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5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C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C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C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C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C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C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CD3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5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CD3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5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C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5C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CD3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5C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C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CD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basedOn w:val="Normal"/>
    <w:rsid w:val="00055CD3"/>
    <w:pPr>
      <w:autoSpaceDE w:val="0"/>
      <w:autoSpaceDN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ZA" w:eastAsia="en-Z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1</cp:revision>
  <dcterms:created xsi:type="dcterms:W3CDTF">2024-03-11T11:24:00Z</dcterms:created>
  <dcterms:modified xsi:type="dcterms:W3CDTF">2024-03-11T11:25:00Z</dcterms:modified>
</cp:coreProperties>
</file>